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начальной школы</w:t>
      </w:r>
    </w:p>
    <w:p w:rsidR="009B3FC9" w:rsidRPr="008C11F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1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«Математика».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математическое развитие младших школьников;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математических знаний;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умений и качеств, необходимых человеку  XXI 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учащегося: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числа от 0 до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результаты сложения в пределах 10 и соответствующие случаи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в прямом и обратном порядке в пределе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  задачи в 1-2 действия, раскрывающие смысл сложения 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отрезок заданной длины.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результатов. Критерии освоения.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компонента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блока является: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 и выразительным чтением;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читательского кругозора.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создавать устные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прочитанное;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части, озаглавливать их;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отношение к героям и его поступкам.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 Система оценки достижения планируемых результатов: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проектов, творческих работ, самооценок, наблюдений.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«Русский язык».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блока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устной и письменной речи, навыков грамотного письма;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к творческой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все буквы и звуки русского языка, различать гласные и согласные звуки и буквы, выделять предложения, слова из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правильно списывать слова и предложения, написанные печатным и рукописным шрифтом.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безударными гласными, проверяемые ударением.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текущее оценивание, тематическое оценивание, итоговая работа.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 мир».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живую и неживую природу;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основные признаки времен года;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факты экологического наблюдения в окружающей среде;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правила поведения в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 адрес, имена и отчества родителей;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поведении в общественных местах.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результатов. Критерии оценивания: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наряду со стандартными формами работ, таких форм, как проекты, творческие работы, наблюдения.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66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предмета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курса «Изобразительное искусство и художественный труд» учащимися 1 класса общеобразовательной школы.</w:t>
      </w:r>
    </w:p>
    <w:p w:rsidR="008C11FF" w:rsidRPr="008C11FF" w:rsidRDefault="009B3FC9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«Изобразительному искусству и художественному труду. 1-9 классы» (автор </w:t>
      </w:r>
      <w:r w:rsidR="008C11FF"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искусство». 1 класс.</w:t>
      </w:r>
      <w:proofErr w:type="gramEnd"/>
    </w:p>
    <w:p w:rsidR="008C11FF" w:rsidRPr="008C11FF" w:rsidRDefault="008C11FF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М.:  </w:t>
      </w: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 </w:t>
      </w:r>
      <w:proofErr w:type="spell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искусству, обязательным минимумом содержания основных образовательных программ, требованиями к уровню подготовки выпускнико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(1-4) начальной школы.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визуальных пространственных искусств: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декоративная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конструктивная художественная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мышления детей.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наблюдательности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умения вглядываться в явления жизни, и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фантазии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часа на изучение курса "ИЗО".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учебного предмета "Технология" учащимися 1 класса общеобразовательной школы.</w:t>
      </w:r>
    </w:p>
    <w:p w:rsidR="008670FB" w:rsidRPr="008670FB" w:rsidRDefault="009B3FC9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1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  <w:proofErr w:type="gramEnd"/>
    </w:p>
    <w:p w:rsidR="009B3FC9" w:rsidRPr="009B3FC9" w:rsidRDefault="008670FB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концептуальных основ данного учебного предмета использованы системно-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часов на изучение курса "Технология".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1 класса общеобразовательной школы.</w:t>
      </w:r>
    </w:p>
    <w:p w:rsidR="009011E5" w:rsidRPr="009011E5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учреждений </w:t>
      </w:r>
      <w:r w:rsid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11E5"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</w:p>
    <w:p w:rsidR="009B3FC9" w:rsidRPr="009B3FC9" w:rsidRDefault="009011E5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1 классе отводится 33 часа,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1 классе отведено 33 часа,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  учащимися 1 класса общеобразовательной школы.</w:t>
      </w:r>
    </w:p>
    <w:p w:rsidR="00F34A65" w:rsidRPr="00F34A65" w:rsidRDefault="009B3FC9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34A65"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</w:p>
    <w:p w:rsidR="009B3FC9" w:rsidRPr="009B3FC9" w:rsidRDefault="00F34A65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2010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ребёнка, его самоопределения.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 задач: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первоначальных умений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представлений об основных видах спорта, сна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сохранение и укрепление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– 99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физической культуры в 1 классе отведено 99 часа, из расчета 3 учебных часа в неделю, 33 учебных недель.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класс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«РУССКИЙ ЯЗЫК»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"Русский язык" для   2   класса составлена на основе Федерального государственного образовательного стандарта   начального   общего образования по русскому языку, Концепции духовно-нравственного развития и воспитания личности гражданина России, примерной программы  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</w:t>
      </w:r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Л.Я. </w:t>
      </w:r>
      <w:proofErr w:type="spellStart"/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proofErr w:type="spellEnd"/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 язык.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990BF2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1 - 4   классы" (2012).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количество слов для словарных диктантов: II класс - 8-10; I Количество слов в текстах, предназначенных для контрольных диктантов: II класс, первое полугодие - 25-30, конец года - 35-45;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текстах для изложений: II класс, первое полугодие - примерно 40-50 слов, конец года - 50-65 слов;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русского языка во 2 классе дети научатся: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терминологии);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разделов: Наша речь.  Текст. Предложение.  Слова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слова…  Звуки и буквы.  Правописание буквосочетаний с шипящими звуками.  Части речи. Повторение.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 2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«Примерными программами», «Планируемыми результатами начального общего образования».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 литературного чтения направлен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чтение»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литературного чтения отводится 136 ч (4 ч в неде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про себя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10.Круг детского чтения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11.Литературоведческая пропедевтик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«МАТЕМАТИКА»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начального обучения математике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Математическое развитие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 математических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 к умственной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задач, решение которых направлено на достижение основных целей начального математического образования: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 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первоначальных представлений о компьютерной грамотности; развитие познавательных способностей; воспитание стремления к расширению математических знаний; формирование критичности мышления; развитие умений аргументированно обосновывать и отстаивать высказанное суждение, оценивать и принимать суждения других.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математики во 2 классе начальной школы отводится 136 часов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чача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1.Числа и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2.Арифметические действия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текстовыми задачами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4.Пространственные отношения. Геометрические фигуры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5.Геометрические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информацией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  МИР»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курса «Окружающий мир» во 2 классе начальной школе 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правлено на достижение следующих целей: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 формирование уважительного отношения к семье, насе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курса: отбор содержания курса «Окружающий мир» осуществлён на основе следующих ведущих идей:1) идея многообразия мира;2) идея целостности мира;3) идея уважения к миру.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 на изучение курса «Окружающий мир» во 2-м классе отводится 2ч в неделю. Программа рассчита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68 ч - 34 учебные недели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курса: освоение курса «Окружающий мир» вносит существенный вклад в достижение 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начального образования.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3B04D1" w:rsidRPr="009B3FC9" w:rsidRDefault="009B3FC9" w:rsidP="003B04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«Искусство (ИЗО)» учащимися 2 класса общеобразовательной школы 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Примерных программ начального общего образования, на основе авторской программы по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Н.М. Сокольникова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 АСТ </w:t>
      </w:r>
      <w:proofErr w:type="spellStart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Цели курса: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первоначальных знаний о пластических искус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во 2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5F142B" w:rsidRPr="009B3FC9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2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концептуальных основ данного</w:t>
      </w:r>
      <w:proofErr w:type="gram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использованы системно-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«Технология»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«Технология»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2 класса общеобразовательной школы.</w:t>
      </w:r>
    </w:p>
    <w:p w:rsidR="005F142B" w:rsidRPr="005F142B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</w:p>
    <w:p w:rsidR="009B3FC9" w:rsidRPr="009B3FC9" w:rsidRDefault="005F142B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во 2 классе отведено 35 часов, из расчёта 1 учебный час в неделю.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«Физическая культура»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Рабочая программа составлена для изучения физической культуры  учащимися 2 класса общеобразовательной школы.</w:t>
      </w:r>
    </w:p>
    <w:p w:rsidR="005F142B" w:rsidRPr="005F142B" w:rsidRDefault="009B3FC9" w:rsidP="005F142B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5F142B" w:rsidRPr="005F142B">
        <w:rPr>
          <w:color w:val="000000"/>
          <w:sz w:val="24"/>
          <w:szCs w:val="24"/>
        </w:rPr>
        <w:t>п</w:t>
      </w:r>
      <w:r w:rsidR="005F142B" w:rsidRPr="005F142B">
        <w:rPr>
          <w:color w:val="000000"/>
          <w:sz w:val="24"/>
          <w:szCs w:val="24"/>
        </w:rPr>
        <w:t>од редакцией А. П. Матвеев</w:t>
      </w:r>
    </w:p>
    <w:p w:rsidR="009B3FC9" w:rsidRPr="00990FA4" w:rsidRDefault="005F142B" w:rsidP="005F142B">
      <w:pPr>
        <w:pStyle w:val="a3"/>
        <w:rPr>
          <w:color w:val="000000"/>
          <w:sz w:val="24"/>
          <w:szCs w:val="24"/>
        </w:rPr>
      </w:pPr>
      <w:r w:rsidRPr="005F142B">
        <w:rPr>
          <w:color w:val="000000"/>
          <w:sz w:val="24"/>
          <w:szCs w:val="24"/>
        </w:rPr>
        <w:t>М.: Просвещение 2010</w:t>
      </w:r>
      <w:r w:rsidR="009B3FC9" w:rsidRPr="00990FA4">
        <w:rPr>
          <w:color w:val="000000"/>
          <w:sz w:val="24"/>
          <w:szCs w:val="24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90FA4">
        <w:rPr>
          <w:color w:val="000000"/>
          <w:sz w:val="24"/>
          <w:szCs w:val="24"/>
        </w:rPr>
        <w:softHyphen/>
        <w:t>на создавать максимально благоприятные условия для раскры</w:t>
      </w:r>
      <w:r w:rsidRPr="00990FA4">
        <w:rPr>
          <w:color w:val="000000"/>
          <w:sz w:val="24"/>
          <w:szCs w:val="24"/>
        </w:rPr>
        <w:softHyphen/>
        <w:t>тия и развития не только физических, но и духовных способ</w:t>
      </w:r>
      <w:r w:rsidRPr="00990FA4">
        <w:rPr>
          <w:color w:val="000000"/>
          <w:sz w:val="24"/>
          <w:szCs w:val="24"/>
        </w:rPr>
        <w:softHyphen/>
        <w:t>ностей ребёнка, его самоопределения.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proofErr w:type="spellStart"/>
      <w:r w:rsidRPr="00990FA4">
        <w:rPr>
          <w:color w:val="000000"/>
          <w:sz w:val="24"/>
          <w:szCs w:val="24"/>
        </w:rPr>
        <w:t>осваются</w:t>
      </w:r>
      <w:proofErr w:type="spellEnd"/>
      <w:r w:rsidRPr="00990FA4">
        <w:rPr>
          <w:color w:val="000000"/>
          <w:sz w:val="24"/>
          <w:szCs w:val="24"/>
        </w:rPr>
        <w:t xml:space="preserve"> определенные двигательные действия, активно развиваются мышление, творчество и самостоятельность.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Реализация цели учебной программы соотносится с реше</w:t>
      </w:r>
      <w:r w:rsidRPr="00990FA4">
        <w:rPr>
          <w:color w:val="000000"/>
          <w:sz w:val="24"/>
          <w:szCs w:val="24"/>
        </w:rPr>
        <w:softHyphen/>
        <w:t>нием следующих образовательных задач: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90FA4">
        <w:rPr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формирование первоначальных умений </w:t>
      </w:r>
      <w:proofErr w:type="spellStart"/>
      <w:r w:rsidRPr="00990FA4">
        <w:rPr>
          <w:color w:val="000000"/>
          <w:sz w:val="24"/>
          <w:szCs w:val="24"/>
        </w:rPr>
        <w:t>саморегуляции</w:t>
      </w:r>
      <w:proofErr w:type="spellEnd"/>
      <w:r w:rsidRPr="00990FA4">
        <w:rPr>
          <w:color w:val="000000"/>
          <w:sz w:val="24"/>
          <w:szCs w:val="24"/>
        </w:rPr>
        <w:t xml:space="preserve"> средствами физической культуры;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школой движений;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proofErr w:type="gramStart"/>
      <w:r w:rsidRPr="00990FA4">
        <w:rPr>
          <w:color w:val="000000"/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90FA4">
        <w:rPr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990FA4">
        <w:rPr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90FA4">
        <w:rPr>
          <w:color w:val="000000"/>
          <w:sz w:val="24"/>
          <w:szCs w:val="24"/>
        </w:rPr>
        <w:softHyphen/>
        <w:t>национных и кондиционных)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выработка представлений об основных видах спорта, сна</w:t>
      </w:r>
      <w:r w:rsidRPr="00990FA4">
        <w:rPr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установки на сохранение и укрепление здо</w:t>
      </w:r>
      <w:r w:rsidRPr="00990FA4">
        <w:rPr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- приобщение к самостоятельным занятиям физическими упражнениями, подвижными играми, использование их в сво</w:t>
      </w:r>
      <w:r w:rsidRPr="00990FA4">
        <w:rPr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990FA4">
        <w:rPr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990FA4">
        <w:rPr>
          <w:color w:val="000000"/>
          <w:sz w:val="24"/>
          <w:szCs w:val="24"/>
        </w:rPr>
        <w:softHyphen/>
        <w:t>ложенности к тем или иным видам спорта;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90FA4">
        <w:rPr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990FA4">
        <w:rPr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– 102 часа, из расчета 3 учебных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образовательной программой учреждения, учебным планом на 2013-2014 учебный год, на изучение физической культуры во 2 классе отведено 105 часа, из расчета 3 учебных часа в неделю, 35 учебных недель.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3 класс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"Русский язык"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proofErr w:type="gramStart"/>
      <w:r w:rsidRPr="00990FA4">
        <w:rPr>
          <w:color w:val="000000"/>
          <w:sz w:val="24"/>
          <w:szCs w:val="24"/>
        </w:rPr>
        <w:t xml:space="preserve">Рабочая программа учебного предмета «Русский язык» для 3  класса на 2032 – 2014 учебный год составлена на основе Федерального государственного образовательного стандарта, Примерной образовательной программы   начального  общего образования, 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="005F142B" w:rsidRPr="005F142B">
        <w:rPr>
          <w:color w:val="000000"/>
          <w:sz w:val="24"/>
          <w:szCs w:val="24"/>
        </w:rPr>
        <w:t xml:space="preserve">Л.Я. </w:t>
      </w:r>
      <w:proofErr w:type="spellStart"/>
      <w:r w:rsidR="005F142B" w:rsidRPr="005F142B">
        <w:rPr>
          <w:color w:val="000000"/>
          <w:sz w:val="24"/>
          <w:szCs w:val="24"/>
        </w:rPr>
        <w:t>Желтовская</w:t>
      </w:r>
      <w:proofErr w:type="spellEnd"/>
      <w:r w:rsidR="005F142B" w:rsidRPr="005F142B">
        <w:rPr>
          <w:color w:val="000000"/>
          <w:sz w:val="24"/>
          <w:szCs w:val="24"/>
        </w:rPr>
        <w:t xml:space="preserve"> </w:t>
      </w:r>
      <w:r w:rsidRPr="00990FA4">
        <w:rPr>
          <w:color w:val="000000"/>
          <w:sz w:val="24"/>
          <w:szCs w:val="24"/>
        </w:rPr>
        <w:t>Русский язык (Программы общеобразовательных учреждений.</w:t>
      </w:r>
      <w:proofErr w:type="gramEnd"/>
      <w:r w:rsidRPr="00990FA4">
        <w:rPr>
          <w:color w:val="000000"/>
          <w:sz w:val="24"/>
          <w:szCs w:val="24"/>
        </w:rPr>
        <w:t xml:space="preserve"> Начальные классы (1–4). – М.: Просвещение, 2011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1.Место дисциплины в структуре основной образовательной программы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техникой чтения, приёмами понимания и анализа текстов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умениями, навыками различных видов устной и письменной речи.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-приобретение и систематизация знаний о языке;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орфографией и пунктуацией;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-раскрытие воспитательного потенциала русского языка;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чувства языка.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 Содержание учебного предмета «Русский язык»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Наименование разделов и тем: </w:t>
      </w:r>
      <w:proofErr w:type="gramStart"/>
      <w:r w:rsidRPr="00990FA4">
        <w:rPr>
          <w:color w:val="000000"/>
          <w:sz w:val="24"/>
          <w:szCs w:val="24"/>
        </w:rPr>
        <w:t>«Речь», «Текст», « Предложение», «Части речи»,  «Звуки и буквы»,  «Состав слова»,  «Правописание частей слова», «Разделительный Ъ», « Имя существительное», «Имя прилагательное», «Местоимение»,  «Глагол»</w:t>
      </w:r>
      <w:proofErr w:type="gramEnd"/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находить ответы на вопросы в тексте, иллюстрациях;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– делать выводы в результате совместной работы класса и учителя;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выразительно читать и пересказывать текст;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 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 Контрольные диктанты – 6; контрольные списывания -4; словарные диктанты -5; диагностические работы -3.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"Литературное чтение"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примерной  программы общего начального образования.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1.Место дисциплины в структуре основной образовательной программы 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</w:t>
      </w:r>
      <w:proofErr w:type="gramStart"/>
      <w:r w:rsidRPr="00990FA4">
        <w:rPr>
          <w:color w:val="000000"/>
          <w:sz w:val="24"/>
          <w:szCs w:val="24"/>
        </w:rPr>
        <w:t>обучения по</w:t>
      </w:r>
      <w:proofErr w:type="gramEnd"/>
      <w:r w:rsidRPr="00990FA4">
        <w:rPr>
          <w:color w:val="000000"/>
          <w:sz w:val="24"/>
          <w:szCs w:val="24"/>
        </w:rPr>
        <w:t xml:space="preserve"> другим предметам начальной школы.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3.Структура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Разделы программы: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-Самое великое чудо на свете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-Устное народное творчество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-Великие русские писатели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-Поэтическая тетрадь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-Литературные сказки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-Были  и небылицы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Люби живое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Собирай по ягодке – наберешь кузовок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По страницам детских  журналов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Литература зарубежных стран.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определение своего эмоционально-оценочного отношения к </w:t>
      </w:r>
      <w:proofErr w:type="gramStart"/>
      <w:r w:rsidRPr="00990FA4">
        <w:rPr>
          <w:color w:val="000000"/>
          <w:sz w:val="24"/>
          <w:szCs w:val="24"/>
        </w:rPr>
        <w:t>прочитанному</w:t>
      </w:r>
      <w:proofErr w:type="gramEnd"/>
      <w:r w:rsidRPr="00990FA4">
        <w:rPr>
          <w:color w:val="000000"/>
          <w:sz w:val="24"/>
          <w:szCs w:val="24"/>
        </w:rPr>
        <w:t>, развитие умения объяснять это отношение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proofErr w:type="gramStart"/>
      <w:r w:rsidRPr="00990FA4">
        <w:rPr>
          <w:color w:val="000000"/>
          <w:sz w:val="24"/>
          <w:szCs w:val="24"/>
        </w:rPr>
        <w:t>Рассчитана</w:t>
      </w:r>
      <w:proofErr w:type="gramEnd"/>
      <w:r w:rsidRPr="00990FA4">
        <w:rPr>
          <w:color w:val="000000"/>
          <w:sz w:val="24"/>
          <w:szCs w:val="24"/>
        </w:rPr>
        <w:t xml:space="preserve"> на 136 часов в год, из расчёта 4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Контроль знаний, умений и навыков учащихся по курсу «Литературного чтения»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"Математика"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предметных умений  и навыков, необходимых для успешного решения учебных и 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какие из предложенных математических задач  могут быть им успешно решены;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  к  математической  науке.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к0оличественные и пространственные отношения объектов окружающего мира;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– решать учебные задачи с помощью знаков (символов);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корректировать  ход решения учебной  задачи.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9 часов; тесты-5; математические диктанты -8; диагностические работы – 3.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"Окружающий мир"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образования,  авторской программы «Окружающий мир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классы 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Потапов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МО РФ.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духовно-нравственное развитие и воспитание личности гражданина России в условиях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конфессионального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и природа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 и общество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на карте, государственная граница России.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 и народы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целостного, социально ориентированного взгляда на мир в его органичном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</w:t>
      </w:r>
      <w:proofErr w:type="spellStart"/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на основе представлений о нравственных нормах, социальной справедливо-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Проверочные работы -2; диагностические работы – 3; тесты -5.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учащимися 3 класса общеобразовательной школы. </w:t>
      </w:r>
    </w:p>
    <w:p w:rsidR="00A175C9" w:rsidRPr="009B3FC9" w:rsidRDefault="009B3FC9" w:rsidP="00A175C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«Изобразительное искусство» для 3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 Примерных программ начального общего образования, на основе авторской программы интегрированного курса «Изобразительное искусство и художественный труд» для образовательных учреждений  под руководством и редакцией 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Н.М. Сокольникова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 АСТ </w:t>
      </w:r>
      <w:proofErr w:type="spellStart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proofErr w:type="gramEnd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A175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основных идей программы по «Изобразительному искусству» в 3 классе - «От родного порога - в мир культуры земли» т.е. без приобщения детей к культуре своего народа (даже к культуре своей «малой Родины») нет пути к общечеловеческой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большей частью не осознается, поэтому должно стать открытием для детей и их родителей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для общеобразовательного учреждения Российской Федерации отводится  для обязательного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35 часов, из расчёта 1 учебный час в неделю. В соответствии с образовательной программой учреждения, учебным планом на 2013 - 2014 учебный  год на изучение предмета «ИЗО» в 3 классе отведено 35 часов, из расчета 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3 класса общеобразовательной школы.</w:t>
      </w:r>
    </w:p>
    <w:p w:rsidR="00EB5EBB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EB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3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3  классе отведено 35 часов,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3 класса общеобразовательной школы.</w:t>
      </w:r>
    </w:p>
    <w:p w:rsidR="00EB5EBB" w:rsidRPr="00EB5EBB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физической культуре  для общеобразовательных учреждений  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2013-2014 учебный год, на изучение физической культуры в 3 классе отведено 105 часа, из расчета 3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предметности содержания и направленности также соотносятся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 класс 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«Русский 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 создана на основе федерального компонента государственного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специальных умений и навыков по разделам программы;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 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3кл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за курс 4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программа составлена из расчета  4 часов в неделю,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Диктанты -8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списывание-1; контрольное изложение -1; словарный диктант - 17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4 класса разработана на основе Примерной программы начального общего образования  в соответствии с требованиями Федерального компонента государственного стандарта начального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1.Место дисциплины в структуре основной образовательной программы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Летописи. Былины. Жития.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Чудесный мир классики.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сказки.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время – потехе час.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детства.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прочитанного произведения, определять его тему (о чём оно).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план к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(полный, краткий, картинный);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пересказы-повествования элементы описания, рассуждения, цитирования;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выделять в тексте слова автора, действующих лиц, пейзажные и бытовые описания;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часа в год – 3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 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«Математика»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 предметных умений и навыков, необходимых для  успешного решения учебных и 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 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 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названия и обозначения арифметических действий, названия компонентов и результата каждого действия;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 Контрольных работ – 9 часов; математические диктанты -17.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«Окружающий мир»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  и на основе Концепции программы для начальных классов «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знаний».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анализировать, обобщать, характери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объекты окружающего мира, рассуждать, решать творче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окружающем мире, единстве и различиях при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 социального; о человеке и его месте в природе и в обще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 к окружающему миру; экологической и духовно-нравственной культуры, патриотических чувств; формирование потребности участвовать в творческой деятельности в природе и обществе,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хранять и укреплять здоровье.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и человечество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России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край - часть большой страны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всемирной истории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истории Отечества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Россия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окружающего мира ученик должен  знать/понимать: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планеты, родной страны и ее столицы; региона, где живут учащиеся; родного города (села);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России;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(легко определяемые) свойства воздуха, 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 укрепления здоровья;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в окружающей среде (на дорогах, 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доемах, в школе);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форму, сравнительные размеры);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 природы;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вотных (2—3 представителя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раскрывать особен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их внешнего вида и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горы; равнины, моря, реки (без указания названий); границы России, некоторые города России (родной город, столицу, еще 1—2 города);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ятельности и повседневной жизни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 помощью наблюдения, измерения, сравнения;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с помощью компаса;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температуры воздуха, воды, тела человека с помощью термометра;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связи между сезонными изменениями в неживой и живой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растениями (животными);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 и безопасного поведения;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работы- 4; тесты -4.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учащимися 4 класса общеобразовательной школы.</w:t>
      </w:r>
    </w:p>
    <w:p w:rsidR="00DC7FD3" w:rsidRPr="009B3FC9" w:rsidRDefault="009B3FC9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интегрированного курса программы «Изобразительное искусство и художественный труд» для общеобразовательных учреждений, под руководством и редакцией народного художника России, 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Н.М. Сокольникова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 (2004 г.), обязательным минимумом содержания основных образовательных программ, требованиями</w:t>
      </w:r>
      <w:proofErr w:type="gramEnd"/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уровню подготовки выпускников начальной школы.</w:t>
      </w:r>
    </w:p>
    <w:p w:rsidR="00DC7FD3" w:rsidRPr="00DC7FD3" w:rsidRDefault="00DC7FD3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представление об изобразительном искусстве как целостном явлении. Это  дает возможность сохранить ценностные аспекты искусства и не свести его изучение к узко технологической стороне.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изобразительного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для общеобразовательного учреждения Российской Федерации отводится  для обязательного изучения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2013 - 2014 учебный  год на изучение предмета «ИЗО» в 4 классе отведено 35 часов, из расчета  1 учебный час в неделю.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619" w:rsidRDefault="00BC361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Аннотация к рабочей программе «Светская этика»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«Основы религиозных культур и светской этики (основы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рассчитана на учащихся 4 класса. В рамках апробации комплексный учебный курс  «Основы религиозных культур и светской этики».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учебного модуля «Основы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вариативной программы инновацио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комплексного курса для 4 класса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«Основы религиозных культур и светской этики» </w:t>
      </w:r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А.Я.Данилюк</w:t>
      </w:r>
      <w:proofErr w:type="spellEnd"/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культур и светской этики»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10?11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понятия учебного курса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«культурная традиция», «мировоззрение», «духовность (душевность)»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«нравственность»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объединяющим началом для всех понятий, составляющих основу курса (религиозную или нерелигиозную).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принцип,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заложенный в содержании курса,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общность в многообразии,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огоединство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культурную, социальную, этническую, религиозную сложность нашей страны и современного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знание, понимание и принятие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её роли в истории и современности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4.Содержание модульного курса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1. Введение. Духовные ценности и нравственные идеалы в жизни человека и общества (1 час)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  светской этики (28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Духовные традиции многонационального народа России (5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«Основы религиозных культур и светской этики» изучается в объёме 1 ч. в неделю, 34 часа в год.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  для изучения курса «Технология (труд)» учащимися 4 класса общеобразовательной школы.</w:t>
      </w:r>
    </w:p>
    <w:p w:rsidR="00B116C2" w:rsidRPr="00B116C2" w:rsidRDefault="009B3FC9" w:rsidP="00B116C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технологии для общеобразовательных учреждений </w:t>
      </w:r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технологии, в соответствии с федеральным компонентом государственного образовательного стандарта начального общего образования по технологии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технологии, построенные на основе художественно-конструкторской деятельности, имеют все возможности для углубления общеобразовательной подготовки школьников, формирования их духовной культуры и всестороннего развития личности. Современный подход к разработке данного курса должен учитывать эти уникальные возможности, 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представляется нецелесообразным ограничивать его лишь формированием сугубо «технологических» знаний и умений.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учтены основные требования к условиям реализации предмета «Технология»: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овладение учащимися современными компьютерными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рабочей программы - рациональное распределение часов учебного материала,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традициях; 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2012-2013 учебный год, на изучение предмета «Технология (труд)» в 4 классе отведено 70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Основной  задачей программы  является: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представлений о гармоничном единстве мира и о месте в нём человека с его искусственно создаваемой предметной средой</w:t>
      </w:r>
      <w:proofErr w:type="gram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сенсомоторных процессов (глазомера, руки и прочих) через формирование практических умений.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  другими людьми.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стержнем программы четвёртого года обучения является проблема социально-исторического и духовно-эстетического смысла мира вещей. Знания и умения, накопленные учениками за предыдущий период, не просто дополняются; они систематизируются и обобщаются – в результате у школьников формируется более полное представление о значении продуктивной практической деятельности человека, а также более осмысленное отношение к предметному миру как части человеческой культуры.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для 1-4 классов четырехлетней начальной школы общеобразовательных учреждений составлена в соответствии с основными положениями художественно-педагогической концепции Д. Б.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 «Преемственность четырехлетней начальной школы в системе непрерывного образования» / Музыка. Авторы: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линия учебников имеет грифы «Рекомендовано» и «Допущено»/.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музыкального образования младших школьников формулируются на основе целевой установки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опыта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 М.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предусматривается выделение 35 часов на изучение музыки в 4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школы на 2013/2014 учебный год на изучение  музыки в 4 классе выделено 35 часов (из расчета 1 недельный час,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«Физическая культура»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4 класса общеобразовательной школы.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физической культуре  для о</w:t>
      </w:r>
      <w:r w:rsid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  п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на 2013-2014 учебный год, на изучение физической культуры в 4 классе отведено 105 часа, из расчета 3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предметности содержания и направленности также соотносятся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Аннотации к рабочим программам основной школы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«Русский  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«Русский  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важнейшее средство общения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1-4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Орфоэпия. Графика и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Имя прилагательное 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5-6 классах.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Причастие. Деепричастие. Наречие. Категория состояния.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Союз. Частица. Междометие. Звукоподражательные слова.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определение основных изученных языковых явлений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основное содержание текстов разных стилей. Владеть техникой чтения в соответствии с годом обучения; выделять основную мысль, структурные части исходного текста; владеть техникой чтения; выделять в тексте главную и второстепенную информацию; разбивать текст на смысловые части и составлять простой план; прогнозировать содержание текста по заголовку, названию параграфа учебника.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прочитанный текст, сохраняя его строение,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речи; создавать устные высказывания, раскрывая тему и развивая основную мысль.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письменное высказывание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 программа  рассчитана на 204 часа в год (6 уроков в неделю), 36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программа  рассчитана на 136 часов в год (4 урока в неделю), 18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(тесты с вариантом выбора ответа, тесты с краткой записью ответа), контрольные, проверочные, словарные диктанты, контрольные диктанты с грамматическим заданием, изложения, сочинения.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«Русский язык. 8 - 9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8 - 9 классов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«Русский язык. 5-9 классы» под редакцией 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Баранова,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proofErr w:type="gram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Просвещение»,2009 г.  (Учебник для  общеобразовательных учреждений / Л.А.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М: «Просвещение», </w:t>
      </w:r>
      <w:proofErr w:type="gram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 г.)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языковой, коммуникативной и лингвистической компетенции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5-7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5-8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      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личностно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изученные основные сведения о языке, определение основных языковых явлений,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все виды разборов: фонетический, морфемный, словообразовательный, морфологический, синтаксический, стилистический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и тип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все основные нормы литературного языка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выбор знаков препинания и расставлять их в соответствии с пунктуационными правилами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изученными орфограммами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в год (3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(контрольный, словарный, графический и др.), самостоятельная работа, тест, практическая работа, изложение, сочинение.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«Литература»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«Литература» включена в базовую часть гуманитарного цикла.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  в единстве формы и содержания, основных историко-литературных сведений и теоретико-литературных понятий;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 XVIII век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XIX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Великой Отечественной войне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 XX века о Родине, родной природе и о себе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 класс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20 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ученик основной школы должен 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7 классы –  68 часов в год (2 часа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и письменный опрос. Контрольные работы (тесты с вариантом выбора ответа, тесты с краткой записью ответа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«Литература. 8 - 9 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8 - 9 классов составлена  на основе федерального компонента государственного стандарта основного общего образования и программы общеобразовательных учреждений «Литература»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учащихся к искусству слова, богатству русской классической и зарубежной литературы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Устное народное творчество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XVIII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XIX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XVIII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XIX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XX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личностно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литературное произведение; анализировать эпизод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жанрово-родовую специфику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своё отношение к прочитанному произведению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- 102 часа в год (3 часа в неделю); 8 класс — 68 часов в год (2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наизусть, устный пересказ, реферат, сообщение, доклад, контрольные и  самостоятельные работы, тест, сочинение.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Алгебра. Геометрия</w:t>
      </w:r>
      <w:proofErr w:type="gramStart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.» </w:t>
      </w:r>
      <w:proofErr w:type="gramEnd"/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Дисциплины « Алгебра. Геометрия.»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Геометрия»  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год. Контрольные, диагностические работы, тестирование, зачеты.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«Математика. Алгебра. Геометрия</w:t>
      </w:r>
      <w:proofErr w:type="gramStart"/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 »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«Математика. Алгебра. Геометрия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  в основной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«Математика. Алгебра. Геометрия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kx+b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, y= x2, y= x3, у=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proofErr w:type="gram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y=ax2+bx+c,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свойства и графики.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чертежи по условию задач, уметь строить простейшие сечения куба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5 ч (170 ч.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«История древнего мира». 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«История древнего мира» включена в базовую часть гуманитарного, социального и экономического цикла. 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 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знаниям и умениям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хронологии исторических событий;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общественного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историко-географическими картами;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презентациями по заданной тематике с использованием интерактивной доски;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выстроить самостоятельный рассказ по изучаемой 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адаптированные для изучения в школе тексты исторических источников.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            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 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итогам пройденных тем; решение тестовых заданий ГИА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 ФИПИ;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 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 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Целями изучения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пройденным темам; решение тестовых заданий ГИА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 ФИПИ;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</w:t>
      </w:r>
      <w:r w:rsid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5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природоведения в 5 классе направлено на достижение учащимися следующих целей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 знаний: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итоговые тестовые,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  программа для общеобразовательных  школ по предмету природоведение 5 класс, авторы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В.В. Пасечник, С.В.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Г.С. Калинова, З.Г.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Гапонюк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В.В. Пасечника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  для общеобразовательных учреждений.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8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химии в 8 классе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  химических законах: атомно – молекулярном учении, законе постоянства состава, законе сохранения массы вещества;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Изучаются структура периодической системы химических элементов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периодический закон, виды химической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70 часов в VIII классе, из расчета - 2 учебных часа в неделю, из них: для проведения контрольных - 5 часов, практических работ - 5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 итоговая аттестация проводится 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  в 8 классе учащиеся должны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понятия, основные законы химии, основные теории химии, важнейшие вещества и материалы.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определять, характеризовать вещества, объяснять явления и свойства, выполнять химический эксперимент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9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9 класса учащиеся изучают теорию электролитической диссоциации,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восстановительные реакции, некоторые вопросы общей химии (закономерности протекания химических реакций), углубляют знания по теме «Строение атома и периодический закон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 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программы включает первоначальные сведения об органических веществах.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68 часов в 9 классе, из расчета - 2 учебных часа в неделю, из них: для проведения контрольных - 5 часов, практических работ - 7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и контрольные работы проводятся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в  9 классе  ученик должен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важнейшие химические понятия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составом, строением и свойствами веществ; химические свойства основных классов неорганических веществ;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уравнения химических реакций;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7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биологии в 7 классе проводится</w:t>
      </w:r>
    </w:p>
    <w:p w:rsidR="002D24CF" w:rsidRPr="009B3FC9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авторского коллектива под руководством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В.В.Латюшин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Шапкин,  рассчитанной на 68 часов (2 урока в неделю)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программы: 8 лабораторных работ, система контроля знаний 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учащихся: 8 проверочных работ и 6 уроков контроля знаний.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  целей: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живой природе и присущих ей закономерностях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умениями применять 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позитивного целостного отношения к живой природе, собственному здоровью, культуры поведения в природе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раздела «Животные» 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у учащихся предметной и учебн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исследовательской компетентностей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из 68 уроков продолжить формирование у школьников предметных умений и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  через лабораторные работы, экскурсии и видео-уроки особое внимание уделить развитию у семиклассников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</w:t>
      </w:r>
      <w:proofErr w:type="spell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компетентности (умения находить необходимые сведения в тексте учебника и другой литературе), составлять план и конспект прочитанного    через систему разнообразных заданий для работы с учебником, подготовку детьми сообщений и  рефератов,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домашние задания закрепить интерес к изучению биологии  через разнообразные формы уроков и развивать творческие способности учеников  через систему креативных 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сфер,  продолжить развитие внимания, памяти, особое внимание обратить на развитие мышления  (способности    производить анализ и синтез),  развивать стремление добиваться особых успехов, продолжить формирование положительного отношения к учёбе 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  совершенствующихся социально-успешных личностей с положительной «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Я-концепцией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формированию у учащихся коммуникативной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(особое внимание обратить на воспитание у семиклассников желания охранять природу, продолжить развивать умение жить в коллективе) через учебный материал уроков,  экскурсии, использование КСО.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8 класса</w:t>
      </w:r>
    </w:p>
    <w:p w:rsidR="00522938" w:rsidRPr="00522938" w:rsidRDefault="009B3FC9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биологии в 8 классе проводится на основе программы авторского коллектива под </w:t>
      </w:r>
      <w:r w:rsidR="00522938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 Колесов, Р.Д. Маш, И.Н. Беляев,</w:t>
      </w:r>
    </w:p>
    <w:p w:rsidR="009B3FC9" w:rsidRPr="009B3FC9" w:rsidRDefault="00522938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 М,2009</w:t>
      </w:r>
      <w:r w:rsidR="009B3FC9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рассчитанной на 68 часов (2 урока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9 лабораторных работ, 10 письменных проверочных работ и  5 уроков – зачетов.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живой природе и присущих ей закономерностях, методах познания живой природы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собственной жизни, культуры поведения в природе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раздела  «Человек»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 учащихся предметной и учебно-исследовательской  компетентностей: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из 68 уроков и индивидуальные образовательные  маршруты учеников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  через лабораторные работы и систему особых домашних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развивать у детей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  через систему разнообразных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совершенствующихся социально-успешных личностей с положительной  «Я-концепцией», формированию у школьников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  у них независимость через учебный материал уроков.</w:t>
      </w:r>
      <w:proofErr w:type="gramEnd"/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9 класса</w:t>
      </w:r>
    </w:p>
    <w:p w:rsidR="00A4798A" w:rsidRPr="00A4798A" w:rsidRDefault="009B3FC9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 биологии 9 класса составлена на основе программы авторского коллектива под руководством </w:t>
      </w:r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Каменский, Е.А.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 Пасечник,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 М- 2009., рассчитанной на 68 часов (2 урока в неделю)</w:t>
      </w:r>
    </w:p>
    <w:p w:rsidR="00A4798A" w:rsidRPr="009B3FC9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биологии направлено на достижение </w:t>
      </w:r>
      <w:proofErr w:type="spellStart"/>
      <w:proofErr w:type="gramStart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ледующих</w:t>
      </w:r>
      <w:proofErr w:type="spell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целей:</w:t>
      </w:r>
    </w:p>
    <w:p w:rsidR="00A4798A" w:rsidRPr="00A4798A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живой природе и присущих ей закономерностях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C9" w:rsidRPr="009B3FC9" w:rsidTr="009B3FC9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живого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жизни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клеточной теории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размножения организмов: бесполое и половое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 гаплоидный набор хромосом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митоза и мейоза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240"/>
      </w:tblGrid>
      <w:tr w:rsidR="009B3FC9" w:rsidRPr="009B3FC9" w:rsidTr="009B3FC9">
        <w:trPr>
          <w:tblCellSpacing w:w="0" w:type="dxa"/>
          <w:jc w:val="center"/>
        </w:trPr>
        <w:tc>
          <w:tcPr>
            <w:tcW w:w="906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биологических знаний для современного человека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уровням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цитологической терминологией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химических веществ в жизни клетки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микроскопом, готовить и рассматривать микропрепараты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методы и законы наследственности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мон</w:t>
            </w:r>
            <w:proofErr w:type="gram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</w:p>
        </w:tc>
        <w:tc>
          <w:tcPr>
            <w:tcW w:w="240" w:type="dxa"/>
            <w:vAlign w:val="center"/>
            <w:hideMark/>
          </w:tcPr>
          <w:p w:rsidR="009B3FC9" w:rsidRPr="009B3FC9" w:rsidRDefault="009B3FC9" w:rsidP="0099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Зачетов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Зачет №1 Основы учения о клетке.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№2 Размножение и индивидуальное развитие организмов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№3 Основы наследственности и изменчивости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№4 Учение об эволюции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№5 Происхождение человека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«Физика», относятся знания, умения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деятельности, сформированные в процессе изучения физики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школе.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Цель изучения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Целью курса является усвоение учащимися информации по основным разделам физики,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теоретическими и экспериментальными методами решения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овладение знаниями об основных понятиях, экспериментальных фактах,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законах, теориях и их практическом применении, формирование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картины мира как части естественнонаучной, выработка у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самостоятельной учебной деятельности.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Структура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Механика. Молекулярная физика. Электричество и магнетизм. Оптика.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Требования к результатам освоения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Процесс изучения дисциплины направлен на формирование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общекультурных 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 учебной и познавательной деятельности базовые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области математики, физики и других естественных наук,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применять на практике базовые учебные навыки.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изучения дисциплины у учащихся должны быть сформированы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знания, умения и навыки: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и явлений;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физические явления;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рациональной записи условий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физический смысл задачи и вводить упрощающие условия;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физические задачи разными способами;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проведения анализа, исследования и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в процессе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Лабораторные работы. Тесты. Контрольные работы.  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Аннотация к рабочей программе дисциплины «География»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Место дисциплины в структуре основной образовательной программы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«География»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«География», относятся знания, умения и виды деятельности, сформированные в процессе изучения географии в средней общеобразовательной школе.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«География»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Задачи изучения дисциплины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овладение умениями сочетать глобальный, региональный и локальный подходы для освоения и анализа природных, социально-экономических,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патриотизма, уважения к другим народам и культурам, бережного отношения к окружающей среде;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тенденции их возможного развития;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учащийся должен: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определять и сравнивать по источникам информации географические тенденции развития природных, социально-экономических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оценивать и объяснить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отдельных территорий;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сопостовлять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географические карты различной тематики;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знать: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основные географические понятия и термины;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методы географических исследований;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современной урбанизации;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  <w:proofErr w:type="gramEnd"/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работы. Тесты. Контрольные работы.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«Информатика и ИКТ»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ср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  дисциплины является практическое и теоретическое владение информационно-коммуникационными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С другой стороны это дает возможность осуществить реальную будущую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профилизацию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академических часов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программы, в модуле Искусство.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досуговой деятельности, продуктивного художественного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 музыкантах.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проектной внеурочной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осознанного высказывания в процессе размышления о музыке;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мониторингов, участие в групповых заданиях;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формами рефлексивной оценки восприятие и исполнение произведений разных жанров, стилей,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знаково-символических средств воплощения содержания музыки;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часов в году;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 речи о роли декоративно-прикладного искусства в жизни человека, знать 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древних корнях народного искусства и народных промыслах,   изображать в плоскости и в объеме, выполнять работы декоративные и конструктивные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ласс (Изобразительное искусство и художественный труд):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с элементами графики</w:t>
      </w:r>
      <w:proofErr w:type="gram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): ): 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освоения дисциплины  «Физическая культура» используются знания, умения и виды деятельности, сформированные в процессе изучения предметов «Биология», «Физическая культура» на предыдущем уровне образования, а также в результате освоения дисциплин ООП: «Легкая атлетика», «Мини-футбол», «Волейбол», «Баскетбол», «Подвижные игры», «Спортивные лыжи», «Основы спортивно-оздоровительного туризма».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сформированные в результате освоения дисциплины, потребуются при изучении дисциплин «Мониторинг физического состояния человека», «Атлетическая гимнастика», «Самооборона».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теоретических знаний в области физической культуры. Методические знания и методико-практические умения. Учебно-тренировочные занятия. Соревнования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дисциплины используются как традиционные (практические, контрольные занятия), так и интерактивные формы проведения занятий (тренинги, соревнования, проектные методики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дисциплина способствует формированию следующих общекультурных 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содействие гармоническому развитию личности, укреплению здоровья учащихся, закреплению навыков правильной осанки, профилактику плоскостопия, воспитание ценностных ориентаций на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-обучение основам базовых видов двигательных действий;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знаний о личной гигиене, режиме дня. влияние физических упражнений на здоровье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работоспособность.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углублённое представление об основах видов спорта: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регулярным занятиям спорта.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должен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здорового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методик развития физических качеств;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методы оценки физического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регулирования психоэмоционального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 методы мышечной релаксации.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психофизического состояния организма;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регулировать величину физической нагрузки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индивидуальные программы физического самосовершенствования различной направленности;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общеразвивающие физические упражнения и подвижные игры;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жизненно важными двигательными действиями;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физических упражнений с целью сохранения и укрепления здоровья, физического самосовершенствования.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 (102 академических часов).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ачет, четверть, полугодие, год.</w:t>
      </w:r>
    </w:p>
    <w:p w:rsidR="000249F7" w:rsidRPr="00990FA4" w:rsidRDefault="000249F7" w:rsidP="00990FA4">
      <w:pPr>
        <w:rPr>
          <w:rFonts w:ascii="Times New Roman" w:hAnsi="Times New Roman" w:cs="Times New Roman"/>
          <w:sz w:val="24"/>
          <w:szCs w:val="24"/>
        </w:rPr>
      </w:pPr>
    </w:p>
    <w:sectPr w:rsidR="000249F7" w:rsidRPr="0099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09" type="#_x0000_t75" style="width:3in;height:3in" o:bullet="t"/>
    </w:pict>
  </w:numPicBullet>
  <w:numPicBullet w:numPicBulletId="1">
    <w:pict>
      <v:shape id="_x0000_i2010" type="#_x0000_t75" style="width:3in;height:3in" o:bullet="t"/>
    </w:pict>
  </w:numPicBullet>
  <w:numPicBullet w:numPicBulletId="2">
    <w:pict>
      <v:shape id="_x0000_i2011" type="#_x0000_t75" style="width:3in;height:3in" o:bullet="t"/>
    </w:pict>
  </w:numPicBullet>
  <w:numPicBullet w:numPicBulletId="3">
    <w:pict>
      <v:shape id="_x0000_i2012" type="#_x0000_t75" style="width:3in;height:3in" o:bullet="t"/>
    </w:pict>
  </w:numPicBullet>
  <w:numPicBullet w:numPicBulletId="4">
    <w:pict>
      <v:shape id="_x0000_i2013" type="#_x0000_t75" style="width:3in;height:3in" o:bullet="t"/>
    </w:pict>
  </w:numPicBullet>
  <w:numPicBullet w:numPicBulletId="5">
    <w:pict>
      <v:shape id="_x0000_i2014" type="#_x0000_t75" style="width:3in;height:3in" o:bullet="t"/>
    </w:pict>
  </w:numPicBullet>
  <w:numPicBullet w:numPicBulletId="6">
    <w:pict>
      <v:shape id="_x0000_i2015" type="#_x0000_t75" style="width:3in;height:3in" o:bullet="t"/>
    </w:pict>
  </w:numPicBullet>
  <w:numPicBullet w:numPicBulletId="7">
    <w:pict>
      <v:shape id="_x0000_i2016" type="#_x0000_t75" style="width:3in;height:3in" o:bullet="t"/>
    </w:pict>
  </w:numPicBullet>
  <w:numPicBullet w:numPicBulletId="8">
    <w:pict>
      <v:shape id="_x0000_i2017" type="#_x0000_t75" style="width:3in;height:3in" o:bullet="t"/>
    </w:pict>
  </w:numPicBullet>
  <w:numPicBullet w:numPicBulletId="9">
    <w:pict>
      <v:shape id="_x0000_i2018" type="#_x0000_t75" style="width:3in;height:3in" o:bullet="t"/>
    </w:pict>
  </w:numPicBullet>
  <w:numPicBullet w:numPicBulletId="10">
    <w:pict>
      <v:shape id="_x0000_i2019" type="#_x0000_t75" style="width:3in;height:3in" o:bullet="t"/>
    </w:pict>
  </w:numPicBullet>
  <w:numPicBullet w:numPicBulletId="11">
    <w:pict>
      <v:shape id="_x0000_i2020" type="#_x0000_t75" style="width:3in;height:3in" o:bullet="t"/>
    </w:pict>
  </w:numPicBullet>
  <w:numPicBullet w:numPicBulletId="12">
    <w:pict>
      <v:shape id="_x0000_i2021" type="#_x0000_t75" style="width:3in;height:3in" o:bullet="t"/>
    </w:pict>
  </w:numPicBullet>
  <w:abstractNum w:abstractNumId="0">
    <w:nsid w:val="06DE12E2"/>
    <w:multiLevelType w:val="multilevel"/>
    <w:tmpl w:val="32E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4DA3"/>
    <w:multiLevelType w:val="multilevel"/>
    <w:tmpl w:val="703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717"/>
    <w:multiLevelType w:val="multilevel"/>
    <w:tmpl w:val="5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F4A5D"/>
    <w:multiLevelType w:val="multilevel"/>
    <w:tmpl w:val="2CA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E48DA"/>
    <w:multiLevelType w:val="multilevel"/>
    <w:tmpl w:val="227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572BB"/>
    <w:multiLevelType w:val="multilevel"/>
    <w:tmpl w:val="712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60350"/>
    <w:multiLevelType w:val="multilevel"/>
    <w:tmpl w:val="7D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18A"/>
    <w:multiLevelType w:val="multilevel"/>
    <w:tmpl w:val="873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D5D67"/>
    <w:multiLevelType w:val="multilevel"/>
    <w:tmpl w:val="1D9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D1EF2"/>
    <w:multiLevelType w:val="multilevel"/>
    <w:tmpl w:val="A38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25B2C"/>
    <w:multiLevelType w:val="multilevel"/>
    <w:tmpl w:val="CBC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018DF"/>
    <w:multiLevelType w:val="multilevel"/>
    <w:tmpl w:val="D62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2781E"/>
    <w:multiLevelType w:val="multilevel"/>
    <w:tmpl w:val="EB2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C9"/>
    <w:rsid w:val="00013DB9"/>
    <w:rsid w:val="000249F7"/>
    <w:rsid w:val="002D24CF"/>
    <w:rsid w:val="003B04D1"/>
    <w:rsid w:val="00522938"/>
    <w:rsid w:val="005F142B"/>
    <w:rsid w:val="008670FB"/>
    <w:rsid w:val="008C11FF"/>
    <w:rsid w:val="009011E5"/>
    <w:rsid w:val="00990BF2"/>
    <w:rsid w:val="00990FA4"/>
    <w:rsid w:val="009B3FC9"/>
    <w:rsid w:val="00A175C9"/>
    <w:rsid w:val="00A4798A"/>
    <w:rsid w:val="00A67122"/>
    <w:rsid w:val="00B116C2"/>
    <w:rsid w:val="00BC3619"/>
    <w:rsid w:val="00CC5B35"/>
    <w:rsid w:val="00DC7FD3"/>
    <w:rsid w:val="00EB5EBB"/>
    <w:rsid w:val="00F34A65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ParagraphFont">
    <w:name w:val="Default Paragraph Font"/>
    <w:rsid w:val="005F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ParagraphFont">
    <w:name w:val="Default Paragraph Font"/>
    <w:rsid w:val="005F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56</Pages>
  <Words>24341</Words>
  <Characters>138745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dcterms:created xsi:type="dcterms:W3CDTF">2013-11-25T11:15:00Z</dcterms:created>
  <dcterms:modified xsi:type="dcterms:W3CDTF">2013-11-25T12:09:00Z</dcterms:modified>
</cp:coreProperties>
</file>